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0BA8" w14:textId="77777777" w:rsidR="00336041" w:rsidRPr="00434919" w:rsidRDefault="00336041" w:rsidP="00336041">
      <w:pPr>
        <w:pStyle w:val="Bezmezer"/>
        <w:spacing w:line="360" w:lineRule="auto"/>
        <w:jc w:val="center"/>
        <w:rPr>
          <w:rFonts w:ascii="Times New Roman" w:hAnsi="Times New Roman" w:cs="Times New Roman"/>
        </w:rPr>
      </w:pPr>
      <w:r w:rsidRPr="00624306">
        <w:rPr>
          <w:rFonts w:ascii="Times New Roman" w:hAnsi="Times New Roman" w:cs="Times New Roman"/>
          <w:b/>
          <w:bCs/>
          <w:sz w:val="24"/>
          <w:szCs w:val="24"/>
        </w:rPr>
        <w:t>Jak usnadnit dítěti adaptaci v mateřské škole</w:t>
      </w:r>
    </w:p>
    <w:p w14:paraId="1FA61C20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  <w:u w:val="single"/>
        </w:rPr>
        <w:t>1. Krátké a přátelské loučení</w:t>
      </w:r>
    </w:p>
    <w:p w14:paraId="4291C746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</w:rPr>
        <w:t>Zaveďte krátké a konzistentní ranní loučení. Používejte stejnou frázi, jako např. „Uvidíme se brzy!“, a rychle odejděte. Dlouhé loučení může zvýšit úzkost dítěte.</w:t>
      </w:r>
    </w:p>
    <w:p w14:paraId="6D96A57D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  <w:u w:val="single"/>
        </w:rPr>
        <w:t>2. Vytvořte stabilní ranní rutinu</w:t>
      </w:r>
    </w:p>
    <w:p w14:paraId="47579D2D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</w:rPr>
        <w:t>Pomozte dítěti vytvořit pravidelnou ranní rutinu, která zahrnuje vstávání, snídani a přípravu na odchod do školky. Tato rutina poskytne dítěti pocit jistoty a předvídatelnosti.</w:t>
      </w:r>
    </w:p>
    <w:p w14:paraId="0735AF6D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  <w:u w:val="single"/>
        </w:rPr>
        <w:t>3. Podporujte samostatnost</w:t>
      </w:r>
    </w:p>
    <w:p w14:paraId="3197A78A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</w:rPr>
        <w:t>Povzbuzujte dítě, aby si samo připravilo batůžek, obléklo se a připravilo se na školku. Tím posílíte jeho sebevědomí a schopnost samostatně řešit problémy.</w:t>
      </w:r>
    </w:p>
    <w:p w14:paraId="220322CA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  <w:u w:val="single"/>
        </w:rPr>
        <w:t>4. Chvalte a povzbuzujte</w:t>
      </w:r>
    </w:p>
    <w:p w14:paraId="6D5A6810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</w:rPr>
        <w:t>Chvalte dítě za každý malý úspěch a pokrok. Pozitivní posilování je klíčem k budování sebevědomí a pocitu úspěchu.</w:t>
      </w:r>
    </w:p>
    <w:p w14:paraId="40570EFF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  <w:u w:val="single"/>
        </w:rPr>
        <w:t>5. Diskutujte o emocích</w:t>
      </w:r>
    </w:p>
    <w:p w14:paraId="66E716BD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</w:rPr>
        <w:t>Povídejte si s dítětem o jeho pocitech a obavách. Umožněte mu vyjádřit své pocity a poskytněte mu ujištění, že je to normální. Mluvte o tom, jak jste se sami cítili v podobných situacích a jak jste je zvládli.</w:t>
      </w:r>
    </w:p>
    <w:p w14:paraId="4A604326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  <w:u w:val="single"/>
        </w:rPr>
        <w:t>6. Oblíbená hračka</w:t>
      </w:r>
    </w:p>
    <w:p w14:paraId="69FCF79F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</w:rPr>
        <w:t>Umožněte dítěti vzít si do školky oblíbenou hračku nebo jiný předmět, který mu dodá pocit bezpečí a spojení s domovem a pomůže zvládnout odloučení od rodičů.</w:t>
      </w:r>
    </w:p>
    <w:p w14:paraId="28B48167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  <w:u w:val="single"/>
        </w:rPr>
        <w:t>7. Podporujte sociální dovednosti</w:t>
      </w:r>
    </w:p>
    <w:p w14:paraId="2FD522D0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</w:rPr>
        <w:t>Podporujte dítě, aby se setkávalo s ostatními dětmi ve volném čase. Organizujte společné aktivity, jako jsou hry na hřišti, návštěvy parku nebo pozvání kamarádů na návštěvu domů.</w:t>
      </w:r>
    </w:p>
    <w:p w14:paraId="1EA5499A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  <w:u w:val="single"/>
        </w:rPr>
        <w:t>8. Komunikujte s učiteli</w:t>
      </w:r>
    </w:p>
    <w:p w14:paraId="460549B9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</w:rPr>
        <w:t>Pravidelně komunikujte s pedagogy o pokrocích dítěte a sdílejte své zkušenosti a otázky. Společná komunikace je klíčová pro úspěšnou adaptaci dítěte.</w:t>
      </w:r>
    </w:p>
    <w:p w14:paraId="53EA2190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  <w:u w:val="single"/>
        </w:rPr>
        <w:t>9. Buďte trpěliví</w:t>
      </w:r>
    </w:p>
    <w:p w14:paraId="5816659B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</w:rPr>
        <w:t>Adaptace může trvat několik týdnů až měsíců. Buďte trpěliví a poskytujte dítěti dostatek času na to, aby si zvyklo na nové prostředí a rutinu. Pochopte, že každé dítě je jedinečné a adaptuje se vlastním tempem.</w:t>
      </w:r>
    </w:p>
    <w:p w14:paraId="6E44D268" w14:textId="77777777" w:rsidR="00336041" w:rsidRPr="00624306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  <w:u w:val="single"/>
        </w:rPr>
        <w:t>10. Tatínek</w:t>
      </w:r>
    </w:p>
    <w:p w14:paraId="3665EF0D" w14:textId="28AA4A6E" w:rsidR="00EB4168" w:rsidRPr="00336041" w:rsidRDefault="00336041" w:rsidP="00336041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06">
        <w:rPr>
          <w:rFonts w:ascii="Times New Roman" w:hAnsi="Times New Roman" w:cs="Times New Roman"/>
          <w:sz w:val="24"/>
          <w:szCs w:val="24"/>
        </w:rPr>
        <w:t>Mateřská vazba dítěte s maminkou je velmi silná. Proto ze zkušenosti doporučujeme, aby v prvních dnech doprovázel dítě do MŠ tatínek, který případné obtíže dokáže velmi dobře zvládnout s typickým otcovským nadhledem </w:t>
      </w:r>
      <w:r w:rsidRPr="00434919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Segoe UI Emoji" w:hAnsi="Segoe UI Emoji" w:cs="Segoe UI Emoji"/>
          <w:sz w:val="24"/>
          <w:szCs w:val="24"/>
        </w:rPr>
        <w:t>.</w:t>
      </w:r>
    </w:p>
    <w:sectPr w:rsidR="00EB4168" w:rsidRPr="00336041" w:rsidSect="0033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82360"/>
    <w:multiLevelType w:val="hybridMultilevel"/>
    <w:tmpl w:val="945E6756"/>
    <w:lvl w:ilvl="0" w:tplc="7FDA2C08">
      <w:numFmt w:val="bullet"/>
      <w:lvlText w:val="·"/>
      <w:lvlJc w:val="left"/>
      <w:pPr>
        <w:ind w:left="804" w:hanging="444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C190B"/>
    <w:multiLevelType w:val="hybridMultilevel"/>
    <w:tmpl w:val="F0D49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74063">
    <w:abstractNumId w:val="1"/>
  </w:num>
  <w:num w:numId="2" w16cid:durableId="23143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68"/>
    <w:rsid w:val="00060CDD"/>
    <w:rsid w:val="00336041"/>
    <w:rsid w:val="00397F29"/>
    <w:rsid w:val="003E638E"/>
    <w:rsid w:val="00660D26"/>
    <w:rsid w:val="00666FDA"/>
    <w:rsid w:val="007E14B3"/>
    <w:rsid w:val="00967255"/>
    <w:rsid w:val="00A93215"/>
    <w:rsid w:val="00AC1DE5"/>
    <w:rsid w:val="00B001D3"/>
    <w:rsid w:val="00B77742"/>
    <w:rsid w:val="00EB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85D6"/>
  <w15:chartTrackingRefBased/>
  <w15:docId w15:val="{B668FFA3-91C2-4CB5-843E-0001114C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4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4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4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4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4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4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4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4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4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4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4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4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41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41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41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41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41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41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4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4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4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4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4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41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41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41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4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41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416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B4168"/>
    <w:rPr>
      <w:color w:val="467886" w:themeColor="hyperlink"/>
      <w:u w:val="single"/>
    </w:rPr>
  </w:style>
  <w:style w:type="paragraph" w:styleId="Bezmezer">
    <w:name w:val="No Spacing"/>
    <w:uiPriority w:val="1"/>
    <w:qFormat/>
    <w:rsid w:val="00EB4168"/>
    <w:pPr>
      <w:spacing w:after="0" w:line="240" w:lineRule="auto"/>
    </w:pPr>
    <w:rPr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B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Skotnicová Petra</dc:creator>
  <cp:keywords/>
  <dc:description/>
  <cp:lastModifiedBy>Marcela Hrušková</cp:lastModifiedBy>
  <cp:revision>2</cp:revision>
  <dcterms:created xsi:type="dcterms:W3CDTF">2025-08-31T13:02:00Z</dcterms:created>
  <dcterms:modified xsi:type="dcterms:W3CDTF">2025-08-31T13:02:00Z</dcterms:modified>
</cp:coreProperties>
</file>